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1C65D" w14:textId="4102ACFD" w:rsidR="00E17EE0" w:rsidRDefault="00E17EE0">
      <w:pPr>
        <w:rPr>
          <w:b/>
          <w:bCs/>
          <w:i/>
          <w:iCs/>
        </w:rPr>
      </w:pPr>
      <w:r w:rsidRPr="00B6689C">
        <w:rPr>
          <w:rFonts w:ascii="Arial" w:hAnsi="Arial" w:cs="Arial"/>
          <w:noProof/>
          <w:u w:val="single"/>
        </w:rPr>
        <mc:AlternateContent>
          <mc:Choice Requires="wps">
            <w:drawing>
              <wp:anchor distT="45720" distB="45720" distL="114300" distR="114300" simplePos="0" relativeHeight="251659264" behindDoc="0" locked="0" layoutInCell="1" allowOverlap="1" wp14:anchorId="0BECB62E" wp14:editId="659F0A35">
                <wp:simplePos x="0" y="0"/>
                <wp:positionH relativeFrom="column">
                  <wp:posOffset>60960</wp:posOffset>
                </wp:positionH>
                <wp:positionV relativeFrom="paragraph">
                  <wp:posOffset>-364490</wp:posOffset>
                </wp:positionV>
                <wp:extent cx="57150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739600"/>
                        </a:solidFill>
                        <a:ln w="9525">
                          <a:noFill/>
                          <a:miter lim="800000"/>
                          <a:headEnd/>
                          <a:tailEnd/>
                        </a:ln>
                      </wps:spPr>
                      <wps:txbx>
                        <w:txbxContent>
                          <w:p w14:paraId="42C1680F" w14:textId="618E4474" w:rsidR="00F051EF" w:rsidRPr="0026311A" w:rsidRDefault="00F051EF" w:rsidP="00F051EF">
                            <w:pPr>
                              <w:spacing w:after="0" w:line="240" w:lineRule="auto"/>
                              <w:rPr>
                                <w:b/>
                                <w:bCs/>
                                <w:color w:val="FFFFFF" w:themeColor="background1"/>
                                <w:sz w:val="32"/>
                                <w:szCs w:val="32"/>
                              </w:rPr>
                            </w:pPr>
                            <w:r>
                              <w:rPr>
                                <w:b/>
                                <w:bCs/>
                                <w:color w:val="FFFFFF" w:themeColor="background1"/>
                                <w:sz w:val="32"/>
                                <w:szCs w:val="32"/>
                              </w:rPr>
                              <w:t>SAMPLE VISITOR VENDOR NOTICE</w:t>
                            </w:r>
                            <w:r w:rsidRPr="0026311A">
                              <w:rPr>
                                <w:b/>
                                <w:bCs/>
                                <w:color w:val="FFFFFF" w:themeColor="background1"/>
                                <w:sz w:val="32"/>
                                <w:szCs w:val="32"/>
                              </w:rPr>
                              <w:t xml:space="preserve">: </w:t>
                            </w:r>
                          </w:p>
                          <w:p w14:paraId="10C1E2CA" w14:textId="06F22B8E" w:rsidR="00F051EF" w:rsidRPr="0026311A" w:rsidRDefault="00F051EF" w:rsidP="00F051EF">
                            <w:pPr>
                              <w:spacing w:after="0" w:line="240" w:lineRule="auto"/>
                              <w:rPr>
                                <w:color w:val="FFFFFF" w:themeColor="background1"/>
                                <w:sz w:val="32"/>
                                <w:szCs w:val="32"/>
                              </w:rPr>
                            </w:pPr>
                            <w:r>
                              <w:rPr>
                                <w:color w:val="FFFFFF" w:themeColor="background1"/>
                                <w:sz w:val="32"/>
                                <w:szCs w:val="32"/>
                              </w:rPr>
                              <w:t>Place on external entrances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ECB62E" id="_x0000_t202" coordsize="21600,21600" o:spt="202" path="m,l,21600r21600,l21600,xe">
                <v:stroke joinstyle="miter"/>
                <v:path gradientshapeok="t" o:connecttype="rect"/>
              </v:shapetype>
              <v:shape id="Text Box 2" o:spid="_x0000_s1026" type="#_x0000_t202" style="position:absolute;margin-left:4.8pt;margin-top:-28.7pt;width:45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" fillcolor="#739600" stroked="f">
                <v:textbox style="mso-fit-shape-to-text:t">
                  <w:txbxContent>
                    <w:p w14:paraId="42C1680F" w14:textId="618E4474" w:rsidR="00F051EF" w:rsidRPr="0026311A" w:rsidRDefault="00F051EF" w:rsidP="00F051EF">
                      <w:pPr>
                        <w:spacing w:after="0" w:line="240" w:lineRule="auto"/>
                        <w:rPr>
                          <w:b/>
                          <w:bCs/>
                          <w:color w:val="FFFFFF" w:themeColor="background1"/>
                          <w:sz w:val="32"/>
                          <w:szCs w:val="32"/>
                        </w:rPr>
                      </w:pPr>
                      <w:r>
                        <w:rPr>
                          <w:b/>
                          <w:bCs/>
                          <w:color w:val="FFFFFF" w:themeColor="background1"/>
                          <w:sz w:val="32"/>
                          <w:szCs w:val="32"/>
                        </w:rPr>
                        <w:t>SAMPLE VISITOR VENDOR NOTICE</w:t>
                      </w:r>
                      <w:r w:rsidRPr="0026311A">
                        <w:rPr>
                          <w:b/>
                          <w:bCs/>
                          <w:color w:val="FFFFFF" w:themeColor="background1"/>
                          <w:sz w:val="32"/>
                          <w:szCs w:val="32"/>
                        </w:rPr>
                        <w:t xml:space="preserve">: </w:t>
                      </w:r>
                    </w:p>
                    <w:p w14:paraId="10C1E2CA" w14:textId="06F22B8E" w:rsidR="00F051EF" w:rsidRPr="0026311A" w:rsidRDefault="00F051EF" w:rsidP="00F051EF">
                      <w:pPr>
                        <w:spacing w:after="0" w:line="240" w:lineRule="auto"/>
                        <w:rPr>
                          <w:color w:val="FFFFFF" w:themeColor="background1"/>
                          <w:sz w:val="32"/>
                          <w:szCs w:val="32"/>
                        </w:rPr>
                      </w:pPr>
                      <w:r>
                        <w:rPr>
                          <w:color w:val="FFFFFF" w:themeColor="background1"/>
                          <w:sz w:val="32"/>
                          <w:szCs w:val="32"/>
                        </w:rPr>
                        <w:t>Place on external entrances</w:t>
                      </w:r>
                    </w:p>
                  </w:txbxContent>
                </v:textbox>
              </v:shape>
            </w:pict>
          </mc:Fallback>
        </mc:AlternateContent>
      </w:r>
    </w:p>
    <w:p w14:paraId="55AC0478" w14:textId="7D1C2599" w:rsidR="00E17EE0" w:rsidRDefault="00E17EE0">
      <w:pPr>
        <w:rPr>
          <w:b/>
          <w:bCs/>
          <w:i/>
          <w:iCs/>
        </w:rPr>
      </w:pPr>
    </w:p>
    <w:p w14:paraId="21BF68A0" w14:textId="473DF638" w:rsidR="0006290D" w:rsidRPr="009C7393" w:rsidRDefault="0006290D" w:rsidP="0006290D">
      <w:pPr>
        <w:rPr>
          <w:rFonts w:ascii="Arial" w:hAnsi="Arial" w:cs="Arial"/>
          <w:sz w:val="24"/>
          <w:szCs w:val="24"/>
        </w:rPr>
      </w:pPr>
      <w:r w:rsidRPr="009C7393">
        <w:rPr>
          <w:rFonts w:ascii="Arial" w:hAnsi="Arial" w:cs="Arial"/>
          <w:sz w:val="24"/>
          <w:szCs w:val="24"/>
        </w:rPr>
        <w:t>Attention Visitors &amp; Vendors</w:t>
      </w:r>
      <w:r w:rsidR="00B228DD" w:rsidRPr="009C7393">
        <w:rPr>
          <w:rFonts w:ascii="Arial" w:hAnsi="Arial" w:cs="Arial"/>
          <w:sz w:val="24"/>
          <w:szCs w:val="24"/>
        </w:rPr>
        <w:t>:</w:t>
      </w:r>
    </w:p>
    <w:p w14:paraId="66C983F8" w14:textId="75233225" w:rsidR="0006290D" w:rsidRPr="009C7393" w:rsidRDefault="0006290D" w:rsidP="0006290D">
      <w:pPr>
        <w:pStyle w:val="ListParagraph"/>
        <w:numPr>
          <w:ilvl w:val="0"/>
          <w:numId w:val="1"/>
        </w:numPr>
        <w:rPr>
          <w:rFonts w:ascii="Arial" w:hAnsi="Arial" w:cs="Arial"/>
          <w:sz w:val="24"/>
          <w:szCs w:val="24"/>
        </w:rPr>
      </w:pPr>
      <w:r w:rsidRPr="69C04844">
        <w:rPr>
          <w:rFonts w:ascii="Arial" w:hAnsi="Arial" w:cs="Arial"/>
          <w:sz w:val="24"/>
          <w:szCs w:val="24"/>
        </w:rPr>
        <w:t>The health and wellness of our residents/tenants is our number one priority.  </w:t>
      </w:r>
    </w:p>
    <w:p w14:paraId="685D77D4" w14:textId="59211FB0" w:rsidR="0006290D" w:rsidRPr="009C7393" w:rsidRDefault="0006290D" w:rsidP="0006290D">
      <w:pPr>
        <w:pStyle w:val="ListParagraph"/>
        <w:rPr>
          <w:rFonts w:ascii="Arial" w:hAnsi="Arial" w:cs="Arial"/>
          <w:sz w:val="24"/>
          <w:szCs w:val="24"/>
        </w:rPr>
      </w:pPr>
      <w:r w:rsidRPr="009C7393">
        <w:rPr>
          <w:rFonts w:ascii="Arial" w:hAnsi="Arial" w:cs="Arial"/>
          <w:sz w:val="24"/>
          <w:szCs w:val="24"/>
        </w:rPr>
        <w:t xml:space="preserve"> </w:t>
      </w:r>
    </w:p>
    <w:p w14:paraId="37A9A8D6" w14:textId="40679260" w:rsidR="00D30F7D" w:rsidRPr="00D30F7D" w:rsidRDefault="00B228DD" w:rsidP="00D30F7D">
      <w:pPr>
        <w:pStyle w:val="ListParagraph"/>
        <w:numPr>
          <w:ilvl w:val="0"/>
          <w:numId w:val="1"/>
        </w:numPr>
        <w:rPr>
          <w:rFonts w:ascii="Arial" w:hAnsi="Arial" w:cs="Arial"/>
          <w:sz w:val="24"/>
          <w:szCs w:val="24"/>
        </w:rPr>
      </w:pPr>
      <w:r w:rsidRPr="69C04844">
        <w:rPr>
          <w:rFonts w:ascii="Arial" w:hAnsi="Arial" w:cs="Arial"/>
          <w:sz w:val="24"/>
          <w:szCs w:val="24"/>
        </w:rPr>
        <w:t xml:space="preserve">Based on </w:t>
      </w:r>
      <w:r w:rsidR="00D30F7D">
        <w:rPr>
          <w:rFonts w:ascii="Arial" w:hAnsi="Arial" w:cs="Arial"/>
          <w:sz w:val="24"/>
          <w:szCs w:val="24"/>
        </w:rPr>
        <w:t>state requirements</w:t>
      </w:r>
      <w:r w:rsidRPr="69C04844">
        <w:rPr>
          <w:rFonts w:ascii="Arial" w:hAnsi="Arial" w:cs="Arial"/>
          <w:sz w:val="24"/>
          <w:szCs w:val="24"/>
        </w:rPr>
        <w:t>,</w:t>
      </w:r>
      <w:r w:rsidR="00D30F7D" w:rsidRPr="00D30F7D">
        <w:rPr>
          <w:rFonts w:ascii="Arial" w:hAnsi="Arial" w:cs="Arial"/>
          <w:sz w:val="20"/>
          <w:szCs w:val="20"/>
        </w:rPr>
        <w:t xml:space="preserve"> </w:t>
      </w:r>
      <w:r w:rsidR="00D30F7D" w:rsidRPr="00D30F7D">
        <w:rPr>
          <w:rFonts w:ascii="Arial" w:hAnsi="Arial" w:cs="Arial"/>
          <w:sz w:val="24"/>
          <w:szCs w:val="24"/>
        </w:rPr>
        <w:t>all visitations of non-essential individuals will be restricted from entering our community. All essential individuals will be screened prior to being permitted into our community to determine if they meet any of the following criteria:</w:t>
      </w:r>
    </w:p>
    <w:p w14:paraId="02BEEBF1" w14:textId="77777777" w:rsidR="00D30F7D" w:rsidRPr="00D30F7D" w:rsidRDefault="00D30F7D" w:rsidP="00D30F7D">
      <w:pPr>
        <w:pStyle w:val="ListParagraph"/>
        <w:numPr>
          <w:ilvl w:val="1"/>
          <w:numId w:val="1"/>
        </w:numPr>
        <w:spacing w:after="0"/>
        <w:rPr>
          <w:rFonts w:ascii="Arial" w:hAnsi="Arial" w:cs="Arial"/>
          <w:sz w:val="24"/>
          <w:szCs w:val="24"/>
        </w:rPr>
      </w:pPr>
      <w:r w:rsidRPr="00D30F7D">
        <w:rPr>
          <w:rFonts w:ascii="Arial" w:hAnsi="Arial" w:cs="Arial"/>
          <w:sz w:val="24"/>
          <w:szCs w:val="24"/>
        </w:rPr>
        <w:t xml:space="preserve">Signs or symptoms of a respiratory infection, such as fever, cough, shortness of breath, or sore throat. </w:t>
      </w:r>
    </w:p>
    <w:p w14:paraId="716E39FD" w14:textId="77777777" w:rsidR="00D30F7D" w:rsidRPr="00D30F7D" w:rsidRDefault="00D30F7D" w:rsidP="00D30F7D">
      <w:pPr>
        <w:pStyle w:val="ListParagraph"/>
        <w:numPr>
          <w:ilvl w:val="1"/>
          <w:numId w:val="1"/>
        </w:numPr>
        <w:spacing w:after="0"/>
        <w:rPr>
          <w:rFonts w:ascii="Arial" w:hAnsi="Arial" w:cs="Arial"/>
          <w:sz w:val="24"/>
          <w:szCs w:val="24"/>
        </w:rPr>
      </w:pPr>
      <w:r w:rsidRPr="00D30F7D">
        <w:rPr>
          <w:rFonts w:ascii="Arial" w:hAnsi="Arial" w:cs="Arial"/>
          <w:sz w:val="24"/>
          <w:szCs w:val="24"/>
        </w:rPr>
        <w:t xml:space="preserve">In the last 14 days, has had contact with someone with a confirmed diagnosis of COVID-19, or under investigation for COVID-19. </w:t>
      </w:r>
    </w:p>
    <w:p w14:paraId="2CB39D05" w14:textId="77777777" w:rsidR="00D30F7D" w:rsidRPr="00D30F7D" w:rsidRDefault="00D30F7D" w:rsidP="00D30F7D">
      <w:pPr>
        <w:pStyle w:val="ListParagraph"/>
        <w:numPr>
          <w:ilvl w:val="1"/>
          <w:numId w:val="1"/>
        </w:numPr>
        <w:spacing w:after="120"/>
        <w:contextualSpacing w:val="0"/>
        <w:rPr>
          <w:rFonts w:ascii="Arial" w:hAnsi="Arial" w:cs="Arial"/>
          <w:sz w:val="24"/>
          <w:szCs w:val="24"/>
        </w:rPr>
      </w:pPr>
      <w:r w:rsidRPr="00D30F7D">
        <w:rPr>
          <w:rFonts w:ascii="Arial" w:hAnsi="Arial" w:cs="Arial"/>
          <w:sz w:val="24"/>
          <w:szCs w:val="24"/>
        </w:rPr>
        <w:t xml:space="preserve">International travel within the last 14 days to countries with sustained community transmission. For updated information on affected countries visit: </w:t>
      </w:r>
      <w:hyperlink r:id="rId8" w:history="1">
        <w:r w:rsidRPr="00D30F7D">
          <w:rPr>
            <w:rStyle w:val="Hyperlink"/>
            <w:rFonts w:ascii="Arial" w:hAnsi="Arial" w:cs="Arial"/>
            <w:sz w:val="24"/>
            <w:szCs w:val="24"/>
          </w:rPr>
          <w:t>https://www.cdc.gov/coronavirus/2019-ncov/travelers/index.html</w:t>
        </w:r>
      </w:hyperlink>
      <w:r w:rsidRPr="00D30F7D">
        <w:rPr>
          <w:rFonts w:ascii="Arial" w:hAnsi="Arial" w:cs="Arial"/>
          <w:sz w:val="24"/>
          <w:szCs w:val="24"/>
        </w:rPr>
        <w:t xml:space="preserve"> </w:t>
      </w:r>
    </w:p>
    <w:p w14:paraId="019B87D6" w14:textId="2A27936A" w:rsidR="00D30F7D" w:rsidRPr="00D30F7D" w:rsidRDefault="00D30F7D" w:rsidP="00D30F7D">
      <w:pPr>
        <w:pStyle w:val="ListParagraph"/>
        <w:numPr>
          <w:ilvl w:val="0"/>
          <w:numId w:val="1"/>
        </w:numPr>
        <w:spacing w:after="120"/>
        <w:contextualSpacing w:val="0"/>
        <w:rPr>
          <w:rFonts w:ascii="Arial" w:hAnsi="Arial" w:cs="Arial"/>
          <w:sz w:val="24"/>
          <w:szCs w:val="24"/>
        </w:rPr>
      </w:pPr>
      <w:r w:rsidRPr="00D30F7D">
        <w:rPr>
          <w:rFonts w:ascii="Arial" w:hAnsi="Arial" w:cs="Arial"/>
          <w:sz w:val="24"/>
          <w:szCs w:val="24"/>
        </w:rPr>
        <w:t xml:space="preserve">Essential individuals are facility staff, outside medical personnel, vendors, adult protective services staff, licensing/survey staff, LTC Ombudsman &amp; deputies (not volunteers), friends or family who are essential for </w:t>
      </w:r>
      <w:r>
        <w:rPr>
          <w:rFonts w:ascii="Arial" w:hAnsi="Arial" w:cs="Arial"/>
          <w:sz w:val="24"/>
          <w:szCs w:val="24"/>
        </w:rPr>
        <w:t>the resident’s</w:t>
      </w:r>
      <w:r w:rsidRPr="00D30F7D">
        <w:rPr>
          <w:rFonts w:ascii="Arial" w:hAnsi="Arial" w:cs="Arial"/>
          <w:sz w:val="24"/>
          <w:szCs w:val="24"/>
        </w:rPr>
        <w:t xml:space="preserve"> emotional well-being and care, or friends and family members visiting during end-of-life stages.  </w:t>
      </w:r>
    </w:p>
    <w:p w14:paraId="46B6C700" w14:textId="1E80F05F" w:rsidR="00D30F7D" w:rsidRPr="00D30F7D" w:rsidRDefault="00D30F7D" w:rsidP="00D30F7D">
      <w:pPr>
        <w:pStyle w:val="ListParagraph"/>
        <w:numPr>
          <w:ilvl w:val="0"/>
          <w:numId w:val="1"/>
        </w:numPr>
        <w:rPr>
          <w:rFonts w:ascii="Arial" w:hAnsi="Arial" w:cs="Arial"/>
          <w:sz w:val="24"/>
          <w:szCs w:val="24"/>
        </w:rPr>
      </w:pPr>
      <w:r w:rsidRPr="00D30F7D">
        <w:rPr>
          <w:rFonts w:ascii="Arial" w:hAnsi="Arial" w:cs="Arial"/>
          <w:sz w:val="24"/>
          <w:szCs w:val="24"/>
        </w:rPr>
        <w:t>If essential visitors meet any of the</w:t>
      </w:r>
      <w:r>
        <w:rPr>
          <w:rFonts w:ascii="Arial" w:hAnsi="Arial" w:cs="Arial"/>
          <w:sz w:val="24"/>
          <w:szCs w:val="24"/>
        </w:rPr>
        <w:t xml:space="preserve"> above</w:t>
      </w:r>
      <w:r w:rsidRPr="00D30F7D">
        <w:rPr>
          <w:rFonts w:ascii="Arial" w:hAnsi="Arial" w:cs="Arial"/>
          <w:sz w:val="24"/>
          <w:szCs w:val="24"/>
        </w:rPr>
        <w:t xml:space="preserve"> criteria they will be required to:</w:t>
      </w:r>
    </w:p>
    <w:p w14:paraId="6CFD35EC" w14:textId="33090F14" w:rsidR="00D30F7D" w:rsidRPr="00D30F7D" w:rsidRDefault="00D30F7D" w:rsidP="00D30F7D">
      <w:pPr>
        <w:pStyle w:val="ListParagraph"/>
        <w:numPr>
          <w:ilvl w:val="1"/>
          <w:numId w:val="1"/>
        </w:numPr>
        <w:spacing w:after="0"/>
        <w:rPr>
          <w:rFonts w:ascii="Arial" w:hAnsi="Arial" w:cs="Arial"/>
          <w:sz w:val="24"/>
          <w:szCs w:val="24"/>
        </w:rPr>
      </w:pPr>
      <w:r w:rsidRPr="00D30F7D">
        <w:rPr>
          <w:rFonts w:ascii="Arial" w:hAnsi="Arial" w:cs="Arial"/>
          <w:sz w:val="24"/>
          <w:szCs w:val="24"/>
        </w:rPr>
        <w:t xml:space="preserve">Limit their movement to </w:t>
      </w:r>
      <w:r>
        <w:rPr>
          <w:rFonts w:ascii="Arial" w:hAnsi="Arial" w:cs="Arial"/>
          <w:sz w:val="24"/>
          <w:szCs w:val="24"/>
        </w:rPr>
        <w:t>the resident’s</w:t>
      </w:r>
      <w:r w:rsidRPr="00D30F7D">
        <w:rPr>
          <w:rFonts w:ascii="Arial" w:hAnsi="Arial" w:cs="Arial"/>
          <w:sz w:val="24"/>
          <w:szCs w:val="24"/>
        </w:rPr>
        <w:t xml:space="preserve"> apartment/room</w:t>
      </w:r>
    </w:p>
    <w:p w14:paraId="490A8BC1" w14:textId="77777777" w:rsidR="00D30F7D" w:rsidRPr="00D30F7D" w:rsidRDefault="00D30F7D" w:rsidP="00D30F7D">
      <w:pPr>
        <w:pStyle w:val="ListParagraph"/>
        <w:numPr>
          <w:ilvl w:val="1"/>
          <w:numId w:val="1"/>
        </w:numPr>
        <w:spacing w:after="0"/>
        <w:rPr>
          <w:rFonts w:ascii="Arial" w:hAnsi="Arial" w:cs="Arial"/>
          <w:sz w:val="24"/>
          <w:szCs w:val="24"/>
        </w:rPr>
      </w:pPr>
      <w:r w:rsidRPr="00D30F7D">
        <w:rPr>
          <w:rFonts w:ascii="Arial" w:hAnsi="Arial" w:cs="Arial"/>
          <w:sz w:val="24"/>
          <w:szCs w:val="24"/>
        </w:rPr>
        <w:t>Limit surfaces touched</w:t>
      </w:r>
    </w:p>
    <w:p w14:paraId="34A0500B" w14:textId="77777777" w:rsidR="00D30F7D" w:rsidRPr="00D30F7D" w:rsidRDefault="00D30F7D" w:rsidP="00D30F7D">
      <w:pPr>
        <w:pStyle w:val="ListParagraph"/>
        <w:numPr>
          <w:ilvl w:val="1"/>
          <w:numId w:val="1"/>
        </w:numPr>
        <w:spacing w:after="0"/>
        <w:rPr>
          <w:rFonts w:ascii="Arial" w:hAnsi="Arial" w:cs="Arial"/>
          <w:sz w:val="24"/>
          <w:szCs w:val="24"/>
        </w:rPr>
      </w:pPr>
      <w:r w:rsidRPr="00D30F7D">
        <w:rPr>
          <w:rFonts w:ascii="Arial" w:hAnsi="Arial" w:cs="Arial"/>
          <w:sz w:val="24"/>
          <w:szCs w:val="24"/>
        </w:rPr>
        <w:t>Use appropriate personal protective equipment (PPE) – gown, gloves &amp; mask</w:t>
      </w:r>
    </w:p>
    <w:p w14:paraId="052B832D" w14:textId="41BAC83B" w:rsidR="00D30F7D" w:rsidRPr="00D30F7D" w:rsidRDefault="00D30F7D" w:rsidP="00D30F7D">
      <w:pPr>
        <w:pStyle w:val="ListParagraph"/>
        <w:numPr>
          <w:ilvl w:val="1"/>
          <w:numId w:val="1"/>
        </w:numPr>
        <w:spacing w:after="120"/>
        <w:contextualSpacing w:val="0"/>
        <w:rPr>
          <w:rFonts w:ascii="Arial" w:hAnsi="Arial" w:cs="Arial"/>
          <w:sz w:val="24"/>
          <w:szCs w:val="24"/>
        </w:rPr>
      </w:pPr>
      <w:r w:rsidRPr="00D30F7D">
        <w:rPr>
          <w:rFonts w:ascii="Arial" w:hAnsi="Arial" w:cs="Arial"/>
          <w:sz w:val="24"/>
          <w:szCs w:val="24"/>
        </w:rPr>
        <w:t xml:space="preserve">Limit physical contact with </w:t>
      </w:r>
      <w:r>
        <w:rPr>
          <w:rFonts w:ascii="Arial" w:hAnsi="Arial" w:cs="Arial"/>
          <w:sz w:val="24"/>
          <w:szCs w:val="24"/>
        </w:rPr>
        <w:t>the resident</w:t>
      </w:r>
    </w:p>
    <w:p w14:paraId="0D184A9F" w14:textId="6B11482A" w:rsidR="00E95B99" w:rsidRPr="00D30F7D" w:rsidRDefault="00D30F7D" w:rsidP="00D30F7D">
      <w:pPr>
        <w:pStyle w:val="ListParagraph"/>
        <w:numPr>
          <w:ilvl w:val="0"/>
          <w:numId w:val="1"/>
        </w:numPr>
        <w:spacing w:after="120"/>
        <w:contextualSpacing w:val="0"/>
        <w:rPr>
          <w:rFonts w:ascii="Arial" w:hAnsi="Arial" w:cs="Arial"/>
          <w:sz w:val="24"/>
          <w:szCs w:val="24"/>
        </w:rPr>
      </w:pPr>
      <w:r w:rsidRPr="00D30F7D">
        <w:rPr>
          <w:rFonts w:ascii="Arial" w:hAnsi="Arial" w:cs="Arial"/>
          <w:sz w:val="24"/>
          <w:szCs w:val="24"/>
        </w:rPr>
        <w:t>There can be only 2 essential visitors per resident at a given time.</w:t>
      </w:r>
      <w:r w:rsidR="00B228DD" w:rsidRPr="00D30F7D">
        <w:rPr>
          <w:rFonts w:ascii="Arial" w:hAnsi="Arial" w:cs="Arial"/>
          <w:sz w:val="24"/>
          <w:szCs w:val="24"/>
        </w:rPr>
        <w:t xml:space="preserve">  </w:t>
      </w:r>
    </w:p>
    <w:p w14:paraId="49039781" w14:textId="53923D82" w:rsidR="00E95B99" w:rsidRDefault="00236FE2" w:rsidP="009C7393">
      <w:pPr>
        <w:pStyle w:val="ListParagraph"/>
        <w:numPr>
          <w:ilvl w:val="0"/>
          <w:numId w:val="2"/>
        </w:numPr>
        <w:ind w:left="720"/>
        <w:rPr>
          <w:rFonts w:ascii="Arial" w:hAnsi="Arial" w:cs="Arial"/>
          <w:sz w:val="24"/>
          <w:szCs w:val="24"/>
        </w:rPr>
      </w:pPr>
      <w:r w:rsidRPr="69C04844">
        <w:rPr>
          <w:rFonts w:ascii="Arial" w:hAnsi="Arial" w:cs="Arial"/>
          <w:sz w:val="24"/>
          <w:szCs w:val="24"/>
        </w:rPr>
        <w:t>For the safety of residents, we</w:t>
      </w:r>
      <w:r w:rsidR="00B228DD" w:rsidRPr="69C04844">
        <w:rPr>
          <w:rFonts w:ascii="Arial" w:hAnsi="Arial" w:cs="Arial"/>
          <w:sz w:val="24"/>
          <w:szCs w:val="24"/>
        </w:rPr>
        <w:t xml:space="preserve"> encourage you to communicate with them in other ways such as the telephone, video chat, e-mail, or social media.  </w:t>
      </w:r>
    </w:p>
    <w:p w14:paraId="7582753B" w14:textId="77777777" w:rsidR="00E95B99" w:rsidRDefault="00E95B99" w:rsidP="00E95B99">
      <w:pPr>
        <w:pStyle w:val="ListParagraph"/>
        <w:rPr>
          <w:rFonts w:ascii="Arial" w:hAnsi="Arial" w:cs="Arial"/>
          <w:sz w:val="24"/>
          <w:szCs w:val="24"/>
        </w:rPr>
      </w:pPr>
    </w:p>
    <w:p w14:paraId="0FCB0191" w14:textId="0F5A7678" w:rsidR="0006290D" w:rsidRPr="009C7393" w:rsidRDefault="0006290D" w:rsidP="0006290D">
      <w:pPr>
        <w:pStyle w:val="ListParagraph"/>
        <w:numPr>
          <w:ilvl w:val="0"/>
          <w:numId w:val="1"/>
        </w:numPr>
        <w:rPr>
          <w:rFonts w:ascii="Arial" w:hAnsi="Arial" w:cs="Arial"/>
          <w:sz w:val="24"/>
          <w:szCs w:val="24"/>
        </w:rPr>
      </w:pPr>
      <w:bookmarkStart w:id="0" w:name="_GoBack"/>
      <w:bookmarkEnd w:id="0"/>
      <w:r w:rsidRPr="69C04844">
        <w:rPr>
          <w:rFonts w:ascii="Arial" w:hAnsi="Arial" w:cs="Arial"/>
          <w:sz w:val="24"/>
          <w:szCs w:val="24"/>
        </w:rPr>
        <w:t>Contact [</w:t>
      </w:r>
      <w:r w:rsidRPr="69C04844">
        <w:rPr>
          <w:rFonts w:ascii="Arial" w:eastAsia="Arial" w:hAnsi="Arial" w:cs="Arial"/>
          <w:color w:val="70AD47" w:themeColor="accent6"/>
          <w:sz w:val="24"/>
          <w:szCs w:val="24"/>
        </w:rPr>
        <w:t>insert name/contact information</w:t>
      </w:r>
      <w:r w:rsidRPr="69C04844">
        <w:rPr>
          <w:rFonts w:ascii="Arial" w:hAnsi="Arial" w:cs="Arial"/>
          <w:sz w:val="24"/>
          <w:szCs w:val="24"/>
        </w:rPr>
        <w:t>] if you have any questions or concerns.</w:t>
      </w:r>
    </w:p>
    <w:p w14:paraId="7050D738" w14:textId="7AF06082" w:rsidR="0006290D" w:rsidRDefault="0006290D">
      <w:pPr>
        <w:rPr>
          <w:rFonts w:ascii="Arial" w:hAnsi="Arial" w:cs="Arial"/>
          <w:sz w:val="24"/>
          <w:szCs w:val="24"/>
        </w:rPr>
      </w:pPr>
    </w:p>
    <w:p w14:paraId="631E1B6E" w14:textId="05AF6859" w:rsidR="00E95B99" w:rsidRPr="009C7393" w:rsidRDefault="00E95B99" w:rsidP="00E95B99">
      <w:pPr>
        <w:pStyle w:val="ListParagraph"/>
        <w:jc w:val="center"/>
        <w:rPr>
          <w:rFonts w:ascii="Arial" w:hAnsi="Arial" w:cs="Arial"/>
          <w:sz w:val="24"/>
          <w:szCs w:val="24"/>
        </w:rPr>
      </w:pPr>
      <w:r w:rsidRPr="009C7393">
        <w:rPr>
          <w:rFonts w:ascii="Arial" w:hAnsi="Arial" w:cs="Arial"/>
          <w:sz w:val="24"/>
          <w:szCs w:val="24"/>
        </w:rPr>
        <w:t>Thank you for your cooperation and understanding</w:t>
      </w:r>
      <w:r>
        <w:rPr>
          <w:rFonts w:ascii="Arial" w:hAnsi="Arial" w:cs="Arial"/>
          <w:sz w:val="24"/>
          <w:szCs w:val="24"/>
        </w:rPr>
        <w:t>!</w:t>
      </w:r>
    </w:p>
    <w:p w14:paraId="72B349AB" w14:textId="77777777" w:rsidR="00E95B99" w:rsidRPr="009C7393" w:rsidRDefault="00E95B99">
      <w:pPr>
        <w:rPr>
          <w:rFonts w:ascii="Arial" w:hAnsi="Arial" w:cs="Arial"/>
          <w:sz w:val="24"/>
          <w:szCs w:val="24"/>
        </w:rPr>
      </w:pPr>
    </w:p>
    <w:sectPr w:rsidR="00E95B99" w:rsidRPr="009C7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84E98"/>
    <w:multiLevelType w:val="hybridMultilevel"/>
    <w:tmpl w:val="2A16078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213EFC"/>
    <w:multiLevelType w:val="hybridMultilevel"/>
    <w:tmpl w:val="28A49F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5A621E"/>
    <w:multiLevelType w:val="hybridMultilevel"/>
    <w:tmpl w:val="9BFE0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760BAA"/>
    <w:multiLevelType w:val="hybridMultilevel"/>
    <w:tmpl w:val="41DAB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xtjQwNjY0MjUwNDNT0lEKTi0uzszPAykwrgUAvQwrDiwAAAA="/>
  </w:docVars>
  <w:rsids>
    <w:rsidRoot w:val="0006290D"/>
    <w:rsid w:val="0006290D"/>
    <w:rsid w:val="000756C9"/>
    <w:rsid w:val="001A2176"/>
    <w:rsid w:val="00236FE2"/>
    <w:rsid w:val="00374938"/>
    <w:rsid w:val="003F0310"/>
    <w:rsid w:val="007A6572"/>
    <w:rsid w:val="007E3605"/>
    <w:rsid w:val="008571BF"/>
    <w:rsid w:val="0089749C"/>
    <w:rsid w:val="008B3513"/>
    <w:rsid w:val="008C21A3"/>
    <w:rsid w:val="00963EC1"/>
    <w:rsid w:val="009B1116"/>
    <w:rsid w:val="009C7393"/>
    <w:rsid w:val="00A66254"/>
    <w:rsid w:val="00A70CEA"/>
    <w:rsid w:val="00A87119"/>
    <w:rsid w:val="00B228DD"/>
    <w:rsid w:val="00BD0185"/>
    <w:rsid w:val="00C53483"/>
    <w:rsid w:val="00CA5B6F"/>
    <w:rsid w:val="00D20C78"/>
    <w:rsid w:val="00D30F7D"/>
    <w:rsid w:val="00E16468"/>
    <w:rsid w:val="00E17EE0"/>
    <w:rsid w:val="00E95B99"/>
    <w:rsid w:val="00F051EF"/>
    <w:rsid w:val="1DB50A42"/>
    <w:rsid w:val="2E97D143"/>
    <w:rsid w:val="3C035CCD"/>
    <w:rsid w:val="65B636C7"/>
    <w:rsid w:val="69C04844"/>
    <w:rsid w:val="7A814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0236"/>
  <w15:chartTrackingRefBased/>
  <w15:docId w15:val="{01E867EF-20A4-4EE8-86C8-47522F94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90D"/>
    <w:pPr>
      <w:ind w:left="720"/>
      <w:contextualSpacing/>
    </w:pPr>
  </w:style>
  <w:style w:type="character" w:styleId="Hyperlink">
    <w:name w:val="Hyperlink"/>
    <w:basedOn w:val="DefaultParagraphFont"/>
    <w:uiPriority w:val="99"/>
    <w:unhideWhenUsed/>
    <w:rsid w:val="00B228DD"/>
    <w:rPr>
      <w:color w:val="0563C1" w:themeColor="hyperlink"/>
      <w:u w:val="single"/>
    </w:rPr>
  </w:style>
  <w:style w:type="character" w:styleId="UnresolvedMention">
    <w:name w:val="Unresolved Mention"/>
    <w:basedOn w:val="DefaultParagraphFont"/>
    <w:uiPriority w:val="99"/>
    <w:semiHidden/>
    <w:unhideWhenUsed/>
    <w:rsid w:val="00D30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travelers/index.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15" ma:contentTypeDescription="Create a new document." ma:contentTypeScope="" ma:versionID="7338568b776b307c6b3fc95ae5be6f28">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28b63b8464b5a93a1c14eadad0f7b9fb"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E9B6B-4F10-40DD-829F-879D331F21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EE2923-DAA9-4095-AD32-0655AEA7A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d5d7-55eb-4b11-a5a2-8323aab795f9"/>
    <ds:schemaRef ds:uri="0be3fa25-35b8-41ce-8d6c-28cf47f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92A7A9-F607-4A67-9848-EA3CA0789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Meyer</dc:creator>
  <cp:keywords/>
  <dc:description/>
  <cp:lastModifiedBy>Shannon Byrne</cp:lastModifiedBy>
  <cp:revision>2</cp:revision>
  <cp:lastPrinted>2020-03-04T21:26:00Z</cp:lastPrinted>
  <dcterms:created xsi:type="dcterms:W3CDTF">2020-03-19T18:38:00Z</dcterms:created>
  <dcterms:modified xsi:type="dcterms:W3CDTF">2020-03-19T18:38:00Z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ies>
</file>